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43" w:rsidRDefault="001D5843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1D5843" w:rsidRPr="00F418DE" w:rsidRDefault="001D5843" w:rsidP="001D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bookmarkStart w:id="0" w:name="_GoBack"/>
      <w:r w:rsidRPr="00F418DE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ЗАКОН РЕСПУБЛИКИ БЕЛАРУСЬ</w:t>
      </w:r>
    </w:p>
    <w:p w:rsidR="001D5843" w:rsidRPr="00F418DE" w:rsidRDefault="001D5843" w:rsidP="001D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F418DE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15 ноября 2018 г. N 150-З</w:t>
      </w:r>
    </w:p>
    <w:p w:rsidR="001D5843" w:rsidRPr="00F418DE" w:rsidRDefault="001D5843" w:rsidP="001D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</w:p>
    <w:p w:rsidR="001D5843" w:rsidRPr="00F418DE" w:rsidRDefault="001D5843" w:rsidP="001D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F418DE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ОБ </w:t>
      </w:r>
      <w:r w:rsidRPr="00F418DE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ОСОБО</w:t>
      </w:r>
      <w:r w:rsidRPr="00F418DE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F418DE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ОХРАНЯЕМЫХ</w:t>
      </w:r>
      <w:r w:rsidRPr="00F418DE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F418DE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ПРИРОДНЫХ</w:t>
      </w:r>
      <w:r w:rsidRPr="00F418DE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F418DE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ТЕРРИТОРИЯХ</w:t>
      </w:r>
    </w:p>
    <w:bookmarkEnd w:id="0"/>
    <w:p w:rsidR="001D5843" w:rsidRDefault="001D5843" w:rsidP="001D5843">
      <w:pPr>
        <w:pStyle w:val="p-normal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 26. Режим охраны и использования заповедника</w:t>
      </w:r>
    </w:p>
    <w:p w:rsidR="001F1424" w:rsidRDefault="001F1424" w:rsidP="00FF7F7D">
      <w:pPr>
        <w:pStyle w:val="p-normal"/>
        <w:shd w:val="clear" w:color="auto" w:fill="FFFFFF"/>
        <w:spacing w:before="0" w:beforeAutospacing="0" w:after="0" w:afterAutospacing="0" w:line="360" w:lineRule="auto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1. Ценные природные комплексы и объекты, расположенные </w:t>
      </w:r>
      <w:r w:rsidR="00600C87">
        <w:rPr>
          <w:rStyle w:val="h-normal"/>
          <w:color w:val="242424"/>
          <w:sz w:val="30"/>
          <w:szCs w:val="30"/>
        </w:rPr>
        <w:t xml:space="preserve">                             </w:t>
      </w:r>
      <w:r>
        <w:rPr>
          <w:rStyle w:val="h-normal"/>
          <w:color w:val="242424"/>
          <w:sz w:val="30"/>
          <w:szCs w:val="30"/>
        </w:rPr>
        <w:t>в границах заповедника, изымаются из хозяйственного оборота.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 В заповеднике запрещаются все виды деятельности, </w:t>
      </w:r>
      <w:r w:rsidR="00600C87">
        <w:rPr>
          <w:rStyle w:val="h-normal"/>
          <w:color w:val="242424"/>
          <w:sz w:val="30"/>
          <w:szCs w:val="30"/>
        </w:rPr>
        <w:t xml:space="preserve">                                          </w:t>
      </w:r>
      <w:r>
        <w:rPr>
          <w:rStyle w:val="h-normal"/>
          <w:color w:val="242424"/>
          <w:sz w:val="30"/>
          <w:szCs w:val="30"/>
        </w:rPr>
        <w:t>за исключением деятельности, направленной на: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2.1. сохранение в естественном состоянии ценных природных комплексов и объектов и предотвращение изменения их состояния </w:t>
      </w:r>
      <w:r w:rsidR="00600C87">
        <w:rPr>
          <w:rStyle w:val="h-normal"/>
          <w:color w:val="242424"/>
          <w:sz w:val="30"/>
          <w:szCs w:val="30"/>
        </w:rPr>
        <w:t xml:space="preserve">                            </w:t>
      </w:r>
      <w:r>
        <w:rPr>
          <w:rStyle w:val="h-normal"/>
          <w:color w:val="242424"/>
          <w:sz w:val="30"/>
          <w:szCs w:val="30"/>
        </w:rPr>
        <w:t>в результате антропогенного воздействия (в том числе мероприятия по регулированию распространения и численности инвазивных чужеродных диких животных и инвазивных растений, которые проводятся на основании плана управления заповедником);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2.2. поддержание условий, обеспечивающих противопо</w:t>
      </w:r>
      <w:r w:rsidR="00830841">
        <w:rPr>
          <w:rStyle w:val="h-normal"/>
          <w:color w:val="242424"/>
          <w:sz w:val="30"/>
          <w:szCs w:val="30"/>
        </w:rPr>
        <w:t>жарную безопасность заповедника;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2.3. предупреждение и ликвидацию чрезвычайных ситуаций и их последствий;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2.4. проведение комплексного мониторинга экосистем заповедника, </w:t>
      </w:r>
      <w:r w:rsidR="00600C87">
        <w:rPr>
          <w:rStyle w:val="h-normal"/>
          <w:color w:val="242424"/>
          <w:sz w:val="30"/>
          <w:szCs w:val="30"/>
        </w:rPr>
        <w:t xml:space="preserve">                    </w:t>
      </w:r>
      <w:r>
        <w:rPr>
          <w:rStyle w:val="h-normal"/>
          <w:color w:val="242424"/>
          <w:sz w:val="30"/>
          <w:szCs w:val="30"/>
        </w:rPr>
        <w:t>а также иных видов мониторинга окружающей среды;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2.5. проведение научных исследований;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2.6. экологическое просвещение (в том числе проведение научно-познавательных и учебных экскурсий по маршрутам, определенным </w:t>
      </w:r>
      <w:r w:rsidR="00830841">
        <w:rPr>
          <w:rStyle w:val="h-normal"/>
          <w:color w:val="242424"/>
          <w:sz w:val="30"/>
          <w:szCs w:val="30"/>
        </w:rPr>
        <w:t xml:space="preserve">планом управления заповедником, </w:t>
      </w:r>
      <w:r w:rsidR="00C24FBB">
        <w:rPr>
          <w:rStyle w:val="h-normal"/>
          <w:color w:val="242424"/>
          <w:sz w:val="30"/>
          <w:szCs w:val="30"/>
        </w:rPr>
        <w:t xml:space="preserve">при </w:t>
      </w:r>
      <w:r>
        <w:rPr>
          <w:rStyle w:val="h-normal"/>
          <w:color w:val="242424"/>
          <w:sz w:val="30"/>
          <w:szCs w:val="30"/>
        </w:rPr>
        <w:t>численности организованной группы посетителей не более 20 человек в сопровождении работников государственного природоохранного учреждения);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2.7. охрану заповедника и осуществление контрольной деятельности, связанной с посещением заповедника.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3. На специально выделенных участках заповедника, не включающих ценные природные комплексы и объекты, в целях сохранения которых объявлялся заповедник, допускаются следующие виды деятельности, направленной на обеспечение функционирования заповедника </w:t>
      </w:r>
      <w:r w:rsidR="00600C87">
        <w:rPr>
          <w:rStyle w:val="h-normal"/>
          <w:color w:val="242424"/>
          <w:sz w:val="30"/>
          <w:szCs w:val="30"/>
        </w:rPr>
        <w:t xml:space="preserve">                                     </w:t>
      </w:r>
      <w:r>
        <w:rPr>
          <w:rStyle w:val="h-normal"/>
          <w:color w:val="242424"/>
          <w:sz w:val="30"/>
          <w:szCs w:val="30"/>
        </w:rPr>
        <w:t>и жизнедеятельности граждан, проживающих в его границах: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3.1. устройство водоемов и систем противопожарного назначения </w:t>
      </w:r>
      <w:r w:rsidR="00600C87">
        <w:rPr>
          <w:rStyle w:val="h-normal"/>
          <w:color w:val="242424"/>
          <w:sz w:val="30"/>
          <w:szCs w:val="30"/>
        </w:rPr>
        <w:t xml:space="preserve">                         </w:t>
      </w:r>
      <w:r>
        <w:rPr>
          <w:rStyle w:val="h-normal"/>
          <w:color w:val="242424"/>
          <w:sz w:val="30"/>
          <w:szCs w:val="30"/>
        </w:rPr>
        <w:t>в противопожарных целях;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3.2. строительство и расчистка лесохозяйственных и лесных дорог необщего пользования без искусственного покрытия в противопожарных целях;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3.3. строительство и содержание капитальных строений (зданий, сооружений), используемых для охраны заповедника, осуществления экологического просвещения;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3.4. проведение прочих рубок;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3.5. проведение восстановительных мероприятий, направленных на предотвращение деградации ценных природных комплексов и объектов;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3.6. проведение санитарно-ветеринарных, лечебно-профилактических и биотехнических мероприятий в целях предупреждения заболеваний диких животных;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3.7. обустройство маршрутов и проведение по ним экскурсий, иных мероприяти</w:t>
      </w:r>
      <w:r w:rsidR="00C24FBB">
        <w:rPr>
          <w:rStyle w:val="h-normal"/>
          <w:color w:val="242424"/>
          <w:sz w:val="30"/>
          <w:szCs w:val="30"/>
        </w:rPr>
        <w:t xml:space="preserve">й по экологическому просвещению </w:t>
      </w:r>
      <w:r>
        <w:rPr>
          <w:rStyle w:val="h-normal"/>
          <w:color w:val="242424"/>
          <w:sz w:val="30"/>
          <w:szCs w:val="30"/>
        </w:rPr>
        <w:t>в сопровождении экскурсоводов или работников государственного природоохранного учреждения;</w:t>
      </w:r>
    </w:p>
    <w:p w:rsidR="001F1424" w:rsidRDefault="0079243A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3.8. выпас скота и </w:t>
      </w:r>
      <w:r w:rsidR="001F1424">
        <w:rPr>
          <w:rStyle w:val="h-normal"/>
          <w:color w:val="242424"/>
          <w:sz w:val="30"/>
          <w:szCs w:val="30"/>
        </w:rPr>
        <w:t>другие виды природопользования, направленные на обеспечение функционирования заповедника и жизнедеятельности граждан, проживающих (зарегистрированных по месту жительства, месту пребывания) в его границах, их супруга (супруги), других близких родственников, работников государственного природоохранного учреждения,</w:t>
      </w:r>
      <w:r w:rsidR="000D2D01">
        <w:rPr>
          <w:rStyle w:val="h-normal"/>
          <w:color w:val="242424"/>
          <w:sz w:val="30"/>
          <w:szCs w:val="30"/>
        </w:rPr>
        <w:t xml:space="preserve"> </w:t>
      </w:r>
      <w:r w:rsidR="001F1424">
        <w:rPr>
          <w:rStyle w:val="h-normal"/>
          <w:color w:val="242424"/>
          <w:sz w:val="30"/>
          <w:szCs w:val="30"/>
        </w:rPr>
        <w:t>а также граждан, временно проживающих в гостиницах и гостевых домиках заповедника. Государственное природоохранное учреждение обеспечивает информирование граждан, проживающих в границах заповедника и временно проживающих в гостиницах и гостевых домиках заповедника, о границах участков, специаль</w:t>
      </w:r>
      <w:r w:rsidR="001E4B50">
        <w:rPr>
          <w:rStyle w:val="h-normal"/>
          <w:color w:val="242424"/>
          <w:sz w:val="30"/>
          <w:szCs w:val="30"/>
        </w:rPr>
        <w:t xml:space="preserve">но выделенных для выпаса скота </w:t>
      </w:r>
      <w:r w:rsidR="001F1424">
        <w:rPr>
          <w:rStyle w:val="h-normal"/>
          <w:color w:val="242424"/>
          <w:sz w:val="30"/>
          <w:szCs w:val="30"/>
        </w:rPr>
        <w:t>и других видов природопользования.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Перечень, границы специально выделенных участков заповедника и режим осуществления в их границах деятельности определяются на основании решения научно-технического совета заповедника по согласованию с НАН Беларуси и включаются в план управления заповедником.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Запрещается посещение заповедника (за исключением специально выделенных участков) юридическими и физическими лицами, за исключением: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5.1. должностных лиц государственного природоохранного учреждения, Управления делами Президента Республики Беларусь, Минприроды и его территориальных органов, органов и подразделений по чрезвычайным ситуациям, Госинспекции и органов Комитета государственного контроля Республики Беларусь при исполнении ими своих служебных обязанностей, а также работников НАН Беларуси, иных юридических лиц, осуществляющих научную деятельность, доступ которых в заповедник осуществляется по согласованию </w:t>
      </w:r>
      <w:r w:rsidR="00600C87">
        <w:rPr>
          <w:rStyle w:val="h-normal"/>
          <w:color w:val="242424"/>
          <w:sz w:val="30"/>
          <w:szCs w:val="30"/>
        </w:rPr>
        <w:t xml:space="preserve">                                                         </w:t>
      </w:r>
      <w:r>
        <w:rPr>
          <w:rStyle w:val="h-normal"/>
          <w:color w:val="242424"/>
          <w:sz w:val="30"/>
          <w:szCs w:val="30"/>
        </w:rPr>
        <w:t>с государственным природоохранным учреждением;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5.2. организованных групп посетителей численностью не более </w:t>
      </w:r>
      <w:r w:rsidR="00600C87">
        <w:rPr>
          <w:rStyle w:val="h-normal"/>
          <w:color w:val="242424"/>
          <w:sz w:val="30"/>
          <w:szCs w:val="30"/>
        </w:rPr>
        <w:t xml:space="preserve">                          </w:t>
      </w:r>
      <w:r>
        <w:rPr>
          <w:rStyle w:val="h-normal"/>
          <w:color w:val="242424"/>
          <w:sz w:val="30"/>
          <w:szCs w:val="30"/>
        </w:rPr>
        <w:t>20 человек по маршрутам, определенным планом управления заповедником с соблюдением нормативов допустимой нагрузки на заповедник, в сопровождении работников государственного природоохранного учреждения.</w:t>
      </w:r>
    </w:p>
    <w:p w:rsidR="001F1424" w:rsidRDefault="001F1424" w:rsidP="001F142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sectPr w:rsidR="001F1424" w:rsidSect="003F4A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4"/>
    <w:rsid w:val="000D2D01"/>
    <w:rsid w:val="001D5843"/>
    <w:rsid w:val="001E4B50"/>
    <w:rsid w:val="001F1424"/>
    <w:rsid w:val="003F4AA3"/>
    <w:rsid w:val="004668F2"/>
    <w:rsid w:val="00587C20"/>
    <w:rsid w:val="00600C87"/>
    <w:rsid w:val="00704B9C"/>
    <w:rsid w:val="0079243A"/>
    <w:rsid w:val="00830841"/>
    <w:rsid w:val="00936259"/>
    <w:rsid w:val="009A022E"/>
    <w:rsid w:val="00C24FBB"/>
    <w:rsid w:val="00EA5045"/>
    <w:rsid w:val="00F418D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1947D-1E4D-4D65-82C4-2917E0C1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F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F1424"/>
  </w:style>
  <w:style w:type="character" w:customStyle="1" w:styleId="colorff0000font-weightbold">
    <w:name w:val="color__ff0000font-weight_bold"/>
    <w:basedOn w:val="a0"/>
    <w:rsid w:val="001F1424"/>
  </w:style>
  <w:style w:type="character" w:customStyle="1" w:styleId="font-weightbold">
    <w:name w:val="font-weight_bold"/>
    <w:basedOn w:val="a0"/>
    <w:rsid w:val="001F1424"/>
  </w:style>
  <w:style w:type="character" w:customStyle="1" w:styleId="fake-non-breaking-space">
    <w:name w:val="fake-non-breaking-space"/>
    <w:basedOn w:val="a0"/>
    <w:rsid w:val="001F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NachZem</cp:lastModifiedBy>
  <cp:revision>18</cp:revision>
  <dcterms:created xsi:type="dcterms:W3CDTF">2021-03-04T13:23:00Z</dcterms:created>
  <dcterms:modified xsi:type="dcterms:W3CDTF">2021-03-04T14:20:00Z</dcterms:modified>
</cp:coreProperties>
</file>