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E2" w:rsidRPr="00C202F4" w:rsidRDefault="00D31BE2" w:rsidP="00D3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</w:pPr>
      <w:bookmarkStart w:id="0" w:name="_GoBack"/>
      <w:r w:rsidRPr="00C202F4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ЗАКОН РЕСПУБЛИКИ БЕЛАРУСЬ</w:t>
      </w:r>
    </w:p>
    <w:p w:rsidR="00D31BE2" w:rsidRPr="00C202F4" w:rsidRDefault="00D31BE2" w:rsidP="00D3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</w:pPr>
      <w:r w:rsidRPr="00C202F4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15 ноября 2018 г. N 150-З</w:t>
      </w:r>
    </w:p>
    <w:p w:rsidR="00D31BE2" w:rsidRPr="00C202F4" w:rsidRDefault="00D31BE2" w:rsidP="00D3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</w:pPr>
    </w:p>
    <w:p w:rsidR="00D31BE2" w:rsidRPr="00C202F4" w:rsidRDefault="00D31BE2" w:rsidP="00D3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</w:pPr>
      <w:r w:rsidRPr="00C202F4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ОБ </w:t>
      </w:r>
      <w:r w:rsidRPr="00C202F4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ОСОБО</w:t>
      </w:r>
      <w:r w:rsidRPr="00C202F4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 </w:t>
      </w:r>
      <w:r w:rsidRPr="00C202F4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ОХРАНЯЕМЫХ</w:t>
      </w:r>
      <w:r w:rsidRPr="00C202F4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 </w:t>
      </w:r>
      <w:r w:rsidRPr="00C202F4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ПРИРОДНЫХ</w:t>
      </w:r>
      <w:r w:rsidRPr="00C202F4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 </w:t>
      </w:r>
      <w:r w:rsidRPr="00C202F4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ТЕРРИТОРИЯХ</w:t>
      </w:r>
    </w:p>
    <w:bookmarkEnd w:id="0"/>
    <w:p w:rsidR="00D31BE2" w:rsidRDefault="00D31BE2" w:rsidP="00D31BE2">
      <w:pPr>
        <w:pStyle w:val="p-normal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rStyle w:val="colorff0000font-weightbold"/>
          <w:b/>
          <w:bCs/>
          <w:color w:val="242424"/>
          <w:sz w:val="30"/>
          <w:szCs w:val="30"/>
        </w:rPr>
      </w:pP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font-weightbold"/>
          <w:b/>
          <w:bCs/>
          <w:color w:val="242424"/>
          <w:sz w:val="30"/>
          <w:szCs w:val="30"/>
        </w:rPr>
        <w:t>С</w:t>
      </w:r>
      <w:r>
        <w:rPr>
          <w:rStyle w:val="font-weightbold"/>
          <w:b/>
          <w:bCs/>
          <w:color w:val="242424"/>
          <w:sz w:val="30"/>
          <w:szCs w:val="30"/>
        </w:rPr>
        <w:t>татья 29. Режим охраны и использования памятника природы</w:t>
      </w:r>
    </w:p>
    <w:p w:rsidR="00A02520" w:rsidRDefault="00A02520" w:rsidP="00D31BE2">
      <w:pPr>
        <w:pStyle w:val="p-normal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 В границах памятника природы помимо видов деятельности, указанных в </w:t>
      </w:r>
      <w:r>
        <w:rPr>
          <w:rStyle w:val="colorff00ff"/>
          <w:color w:val="242424"/>
          <w:sz w:val="30"/>
          <w:szCs w:val="30"/>
        </w:rPr>
        <w:t>пункте 2 статьи 24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Закона, запрещаются: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1.1. изъятие, удаление, повреждение, уничтожение древесно-кустарниковой растительности, живого напочвенного покрова и лесной подстилки, снятие плодородного слоя почвы, включая подстилающие породы, за исключением случаев: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ликвидации чрезвычайной ситуации и ее последствий;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удаления опасных или упавших деревьев, инвазивных </w:t>
      </w:r>
      <w:proofErr w:type="gramStart"/>
      <w:r>
        <w:rPr>
          <w:rStyle w:val="h-normal"/>
          <w:color w:val="242424"/>
          <w:sz w:val="30"/>
          <w:szCs w:val="30"/>
        </w:rPr>
        <w:t xml:space="preserve">растений,   </w:t>
      </w:r>
      <w:proofErr w:type="gramEnd"/>
      <w:r>
        <w:rPr>
          <w:rStyle w:val="h-normal"/>
          <w:color w:val="242424"/>
          <w:sz w:val="30"/>
          <w:szCs w:val="30"/>
        </w:rPr>
        <w:t xml:space="preserve">                    а также деревьев, кустарников, находящихся в ненадлежащем качественном состоянии или препятствующих эксплуатации зданий, сооружений и иных объектов;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выполнения работ, направленных на повышение устойчивости деревьев и кустарников (обрезка сухих ветвей, зачистка и пломбировка ран и пустот стволов, стяжка стволов);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выполнения работ по восстановлению гидрологического режима, реконструкции мелиоративных систем, отдельно расположенных гидротехнических сооружений и ремонтно-эксплуатационных работ по обеспечению их функционирования;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выполнения работ, связанных с обустройством и (или) благоустройством территории (в том числе работ по уходу за газоном, цветниками, формированию клумб и альпийских горок, омоложению насаждений за счет посадки и формирования новых композиций из древесно-кустарниковых пород, предотвращению зарастания малоценной древесно-кустарниковой растительностью), обустройством экологических троп;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проведения мероприятий по регулированию распространения                           и численности инвазивных чужеродных диких животных и инвазивных растений;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1.2. возведение объектов строительства (за исключением выполнения работ, связанных с обустройством и (или) благоустройством территории, обустройством экологических троп, строительства эколого-информационных центров);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1.3. проведение рубок главного пользования;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1.4. размещение палаток и палаточных городков, туристских стоянок, других оборудованных зон и мест отдыха;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1.5. проведение массовых мероприятий при отсутствии благоустройства территории;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1.6. разведение костров;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1.7. выпас и прогон скота.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 В границах ботанического памятника природы помимо видов деятельности, указанных в </w:t>
      </w:r>
      <w:r>
        <w:rPr>
          <w:rStyle w:val="colorff00ff"/>
          <w:color w:val="242424"/>
          <w:sz w:val="30"/>
          <w:szCs w:val="30"/>
        </w:rPr>
        <w:t>пункте 2 статьи 24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Закона и </w:t>
      </w:r>
      <w:r>
        <w:rPr>
          <w:rStyle w:val="colorff00ff"/>
          <w:color w:val="242424"/>
          <w:sz w:val="30"/>
          <w:szCs w:val="30"/>
        </w:rPr>
        <w:t>пункте 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настоящей статьи, запрещаются: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2.1. раскорчевка пней;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2.2. создание лесных культур с использованием </w:t>
      </w:r>
      <w:proofErr w:type="spellStart"/>
      <w:r>
        <w:rPr>
          <w:rStyle w:val="h-normal"/>
          <w:color w:val="242424"/>
          <w:sz w:val="30"/>
          <w:szCs w:val="30"/>
        </w:rPr>
        <w:t>интродуцированных</w:t>
      </w:r>
      <w:proofErr w:type="spellEnd"/>
      <w:r>
        <w:rPr>
          <w:rStyle w:val="h-normal"/>
          <w:color w:val="242424"/>
          <w:sz w:val="30"/>
          <w:szCs w:val="30"/>
        </w:rPr>
        <w:t xml:space="preserve"> пород деревьев и кустарников;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2.3. проведение рубок леса (за исключением рубок промежуточного пользования, рубок леса, проводимых при разрубке и расчистке квартальных просек, создании противопожарных разрывов и их содержании, проведении уборки захламленности, рубок опасных                           в отношении автомобильных дорог, воздушных линий связи                                      и электропередачи деревьев, рубок деревьев, представляющих опасность для жизни граждан) и удаление объектов растительного мира (за исключением опасных или упавших деревьев, инвазивных растений,                      а также деревьев, кустарников, находящихся в ненадлежащем качественном состоянии или препятствующих эксплуатации зданий, сооружений и иных объектов).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 В границах геологического памятника природы помимо видов деятельности, указанных в </w:t>
      </w:r>
      <w:r>
        <w:rPr>
          <w:rStyle w:val="colorff00ff"/>
          <w:color w:val="242424"/>
          <w:sz w:val="30"/>
          <w:szCs w:val="30"/>
        </w:rPr>
        <w:t>пункте 2 статьи 24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Закона и </w:t>
      </w:r>
      <w:r>
        <w:rPr>
          <w:rStyle w:val="colorff00ff"/>
          <w:color w:val="242424"/>
          <w:sz w:val="30"/>
          <w:szCs w:val="30"/>
        </w:rPr>
        <w:t>пункте 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настоящей статьи, запрещаются: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3.1. выполнение работ, связанных с нарушением естественного состояния грунта (за исключением научно-исследовательских работ по изучению памятников природы);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3.2. проведение взрывных и других видов работ, которые могут нарушить целостность ценных природных комплексов и объектов;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3.3. удаление, перемещение, окрашивание (в том числе нанесение надписей), повреждение (раскалывание, нанесение выбоин, царапин, за исключением отбора образцов геологических материалов) валунов.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 В границах гидрологического памятника природы помимо видов деятельности, указанных в </w:t>
      </w:r>
      <w:r>
        <w:rPr>
          <w:rStyle w:val="colorff00ff"/>
          <w:color w:val="242424"/>
          <w:sz w:val="30"/>
          <w:szCs w:val="30"/>
        </w:rPr>
        <w:t>пункте 2 статьи 24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Закона и </w:t>
      </w:r>
      <w:r>
        <w:rPr>
          <w:rStyle w:val="colorff00ff"/>
          <w:color w:val="242424"/>
          <w:sz w:val="30"/>
          <w:szCs w:val="30"/>
        </w:rPr>
        <w:t>пункте 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настоящей статьи, запрещаются: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4.1. каптаж выходов родниковых вод;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4.2. искусственное изменение русла, разрушение берегов и поймы водотоков;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4.3. выполнение работ, которые могут повлечь загрязнение, засорение, истощение водных объектов и (или) изменение химического состава вод.</w:t>
      </w:r>
    </w:p>
    <w:p w:rsidR="00A02520" w:rsidRDefault="00A02520" w:rsidP="00A0252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5. Решением государственного органа об объявлении, преобразовании памятника природы при обоснованной необходимости, указанной в </w:t>
      </w:r>
      <w:proofErr w:type="spellStart"/>
      <w:r>
        <w:rPr>
          <w:rStyle w:val="h-normal"/>
          <w:color w:val="242424"/>
          <w:sz w:val="30"/>
          <w:szCs w:val="30"/>
        </w:rPr>
        <w:t>НиТЭО</w:t>
      </w:r>
      <w:proofErr w:type="spellEnd"/>
      <w:r>
        <w:rPr>
          <w:rStyle w:val="h-normal"/>
          <w:color w:val="242424"/>
          <w:sz w:val="30"/>
          <w:szCs w:val="30"/>
        </w:rPr>
        <w:t xml:space="preserve"> объявления, преобразования памятника природы, в соответствии с законодательными актами могут быть установлены дополнительные ограничения и запреты на осуществление хозяйственной и иной деятельности, необходимые для обеспечения сохранности ценных природных комплексов и объектов в границах памятника природы.</w:t>
      </w:r>
    </w:p>
    <w:sectPr w:rsidR="00A02520" w:rsidSect="00F15EF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20"/>
    <w:rsid w:val="003469C4"/>
    <w:rsid w:val="0060224A"/>
    <w:rsid w:val="00A02520"/>
    <w:rsid w:val="00C202F4"/>
    <w:rsid w:val="00D31BE2"/>
    <w:rsid w:val="00F1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6A0AE-FCF8-434A-8412-A8CB5527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A0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02520"/>
  </w:style>
  <w:style w:type="character" w:customStyle="1" w:styleId="colorff0000font-weightbold">
    <w:name w:val="color__ff0000font-weight_bold"/>
    <w:basedOn w:val="a0"/>
    <w:rsid w:val="00A02520"/>
  </w:style>
  <w:style w:type="character" w:customStyle="1" w:styleId="font-weightbold">
    <w:name w:val="font-weight_bold"/>
    <w:basedOn w:val="a0"/>
    <w:rsid w:val="00A02520"/>
  </w:style>
  <w:style w:type="character" w:customStyle="1" w:styleId="fake-non-breaking-space">
    <w:name w:val="fake-non-breaking-space"/>
    <w:basedOn w:val="a0"/>
    <w:rsid w:val="00A02520"/>
  </w:style>
  <w:style w:type="character" w:customStyle="1" w:styleId="colorff00ff">
    <w:name w:val="color__ff00ff"/>
    <w:basedOn w:val="a0"/>
    <w:rsid w:val="00A0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NachZem</dc:creator>
  <cp:keywords/>
  <dc:description/>
  <cp:lastModifiedBy>NachZem</cp:lastModifiedBy>
  <cp:revision>8</cp:revision>
  <dcterms:created xsi:type="dcterms:W3CDTF">2021-03-04T13:26:00Z</dcterms:created>
  <dcterms:modified xsi:type="dcterms:W3CDTF">2021-03-04T14:20:00Z</dcterms:modified>
</cp:coreProperties>
</file>